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821C2E" w:rsidRPr="00E92385" w:rsidRDefault="00821C2E" w:rsidP="00821C2E">
      <w:pPr>
        <w:spacing w:after="0"/>
        <w:jc w:val="center"/>
        <w:rPr>
          <w:rFonts w:asciiTheme="majorHAnsi" w:hAnsiTheme="majorHAnsi" w:cstheme="majorHAnsi"/>
          <w:b/>
          <w:color w:val="FF0000"/>
          <w:sz w:val="28"/>
          <w:szCs w:val="28"/>
        </w:rPr>
      </w:pPr>
      <w:r w:rsidRPr="00E92385">
        <w:rPr>
          <w:rFonts w:asciiTheme="majorHAnsi" w:hAnsiTheme="majorHAnsi" w:cstheme="majorHAnsi"/>
          <w:b/>
          <w:color w:val="FF0000"/>
          <w:sz w:val="28"/>
          <w:szCs w:val="28"/>
        </w:rPr>
        <w:t>MỐI QUAN HỆ CUNG- CẦU GIỮA NHÀ TRƯỜNG VỚI DOANH NGHIỆP</w:t>
      </w:r>
    </w:p>
    <w:p w:rsidR="00821C2E" w:rsidRPr="00E92385" w:rsidRDefault="00821C2E" w:rsidP="00821C2E">
      <w:pPr>
        <w:spacing w:after="0"/>
        <w:jc w:val="center"/>
        <w:rPr>
          <w:rFonts w:asciiTheme="majorHAnsi" w:hAnsiTheme="majorHAnsi" w:cstheme="majorHAnsi"/>
          <w:b/>
          <w:color w:val="FF0000"/>
          <w:sz w:val="28"/>
          <w:szCs w:val="28"/>
        </w:rPr>
      </w:pPr>
      <w:r w:rsidRPr="00E92385">
        <w:rPr>
          <w:rFonts w:asciiTheme="majorHAnsi" w:hAnsiTheme="majorHAnsi" w:cstheme="majorHAnsi"/>
          <w:b/>
          <w:color w:val="FF0000"/>
          <w:sz w:val="28"/>
          <w:szCs w:val="28"/>
        </w:rPr>
        <w:t>TỪ QUAN ĐIỂM CỦA NGƯỜI LÀM CÔNG TÁC GIẢNG DẠY</w:t>
      </w:r>
    </w:p>
    <w:p w:rsidR="00821C2E" w:rsidRPr="00E92385" w:rsidRDefault="00821C2E" w:rsidP="00821C2E">
      <w:pPr>
        <w:spacing w:after="0"/>
        <w:jc w:val="center"/>
        <w:rPr>
          <w:rFonts w:asciiTheme="majorHAnsi" w:hAnsiTheme="majorHAnsi" w:cstheme="majorHAnsi"/>
          <w:b/>
          <w:sz w:val="10"/>
          <w:szCs w:val="26"/>
        </w:rPr>
      </w:pPr>
    </w:p>
    <w:p w:rsidR="00821C2E" w:rsidRPr="00821C2E" w:rsidRDefault="00821C2E" w:rsidP="00821C2E">
      <w:pPr>
        <w:spacing w:after="0"/>
        <w:ind w:left="5040"/>
        <w:jc w:val="right"/>
        <w:rPr>
          <w:rFonts w:asciiTheme="majorHAnsi" w:hAnsiTheme="majorHAnsi" w:cstheme="majorHAnsi"/>
          <w:b/>
          <w:i/>
          <w:sz w:val="26"/>
          <w:szCs w:val="26"/>
        </w:rPr>
      </w:pPr>
      <w:r w:rsidRPr="00821C2E">
        <w:rPr>
          <w:rFonts w:asciiTheme="majorHAnsi" w:hAnsiTheme="majorHAnsi" w:cstheme="majorHAnsi"/>
          <w:b/>
          <w:i/>
          <w:sz w:val="26"/>
          <w:szCs w:val="26"/>
          <w:lang w:val="en-US"/>
        </w:rPr>
        <w:t xml:space="preserve">ThS. </w:t>
      </w:r>
      <w:r w:rsidRPr="00821C2E">
        <w:rPr>
          <w:rFonts w:asciiTheme="majorHAnsi" w:hAnsiTheme="majorHAnsi" w:cstheme="majorHAnsi"/>
          <w:b/>
          <w:i/>
          <w:sz w:val="26"/>
          <w:szCs w:val="26"/>
        </w:rPr>
        <w:t>Nguyễn Huỳnh Liên</w:t>
      </w:r>
    </w:p>
    <w:p w:rsidR="00821C2E" w:rsidRPr="00821C2E" w:rsidRDefault="00821C2E" w:rsidP="00821C2E">
      <w:pPr>
        <w:spacing w:after="0"/>
        <w:ind w:left="5040"/>
        <w:jc w:val="right"/>
        <w:rPr>
          <w:rFonts w:asciiTheme="majorHAnsi" w:hAnsiTheme="majorHAnsi" w:cstheme="majorHAnsi"/>
          <w:b/>
          <w:i/>
          <w:sz w:val="26"/>
          <w:szCs w:val="26"/>
        </w:rPr>
      </w:pPr>
      <w:r w:rsidRPr="00821C2E">
        <w:rPr>
          <w:rFonts w:asciiTheme="majorHAnsi" w:hAnsiTheme="majorHAnsi" w:cstheme="majorHAnsi"/>
          <w:b/>
          <w:i/>
          <w:sz w:val="26"/>
          <w:szCs w:val="26"/>
          <w:lang w:val="en-US"/>
        </w:rPr>
        <w:t xml:space="preserve">Trưởng Khoa - </w:t>
      </w:r>
      <w:r w:rsidRPr="00821C2E">
        <w:rPr>
          <w:rFonts w:asciiTheme="majorHAnsi" w:hAnsiTheme="majorHAnsi" w:cstheme="majorHAnsi"/>
          <w:b/>
          <w:i/>
          <w:sz w:val="26"/>
          <w:szCs w:val="26"/>
        </w:rPr>
        <w:t>Khoa Điệ</w:t>
      </w:r>
      <w:r w:rsidRPr="00821C2E">
        <w:rPr>
          <w:rFonts w:asciiTheme="majorHAnsi" w:hAnsiTheme="majorHAnsi" w:cstheme="majorHAnsi"/>
          <w:b/>
          <w:i/>
          <w:sz w:val="26"/>
          <w:szCs w:val="26"/>
        </w:rPr>
        <w:t>n</w:t>
      </w:r>
      <w:r>
        <w:rPr>
          <w:rFonts w:asciiTheme="majorHAnsi" w:hAnsiTheme="majorHAnsi" w:cstheme="majorHAnsi"/>
          <w:b/>
          <w:i/>
          <w:sz w:val="26"/>
          <w:szCs w:val="26"/>
          <w:lang w:val="en-US"/>
        </w:rPr>
        <w:t xml:space="preserve"> </w:t>
      </w:r>
      <w:r w:rsidRPr="00821C2E">
        <w:rPr>
          <w:rFonts w:asciiTheme="majorHAnsi" w:hAnsiTheme="majorHAnsi" w:cstheme="majorHAnsi"/>
          <w:b/>
          <w:i/>
          <w:sz w:val="26"/>
          <w:szCs w:val="26"/>
          <w:lang w:val="en-US"/>
        </w:rPr>
        <w:t>-</w:t>
      </w:r>
      <w:r w:rsidRPr="00821C2E">
        <w:rPr>
          <w:rFonts w:asciiTheme="majorHAnsi" w:hAnsiTheme="majorHAnsi" w:cstheme="majorHAnsi"/>
          <w:b/>
          <w:i/>
          <w:sz w:val="26"/>
          <w:szCs w:val="26"/>
        </w:rPr>
        <w:t xml:space="preserve"> Điện tử</w:t>
      </w:r>
    </w:p>
    <w:p w:rsidR="00821C2E" w:rsidRPr="00821C2E" w:rsidRDefault="00821C2E" w:rsidP="00821C2E">
      <w:pPr>
        <w:spacing w:after="0"/>
        <w:jc w:val="center"/>
        <w:rPr>
          <w:rFonts w:asciiTheme="majorHAnsi" w:hAnsiTheme="majorHAnsi" w:cstheme="majorHAnsi"/>
          <w:b/>
          <w:sz w:val="26"/>
          <w:szCs w:val="26"/>
        </w:rPr>
      </w:pPr>
    </w:p>
    <w:p w:rsidR="00821C2E" w:rsidRPr="00821C2E" w:rsidRDefault="00821C2E" w:rsidP="00370CE6">
      <w:pPr>
        <w:spacing w:after="0"/>
        <w:ind w:firstLine="567"/>
        <w:jc w:val="both"/>
        <w:rPr>
          <w:rFonts w:asciiTheme="majorHAnsi" w:hAnsiTheme="majorHAnsi" w:cstheme="majorHAnsi"/>
          <w:sz w:val="26"/>
          <w:szCs w:val="26"/>
        </w:rPr>
      </w:pPr>
      <w:r w:rsidRPr="00821C2E">
        <w:rPr>
          <w:rFonts w:asciiTheme="majorHAnsi" w:hAnsiTheme="majorHAnsi" w:cstheme="majorHAnsi"/>
          <w:sz w:val="26"/>
          <w:szCs w:val="26"/>
        </w:rPr>
        <w:tab/>
        <w:t xml:space="preserve">Hằng năm, ước tính hệ thống </w:t>
      </w:r>
      <w:r w:rsidR="00370CE6">
        <w:rPr>
          <w:rFonts w:asciiTheme="majorHAnsi" w:hAnsiTheme="majorHAnsi" w:cstheme="majorHAnsi"/>
          <w:sz w:val="26"/>
          <w:szCs w:val="26"/>
          <w:lang w:val="en-US"/>
        </w:rPr>
        <w:t>Giáo dục đại học (</w:t>
      </w:r>
      <w:r w:rsidRPr="00821C2E">
        <w:rPr>
          <w:rFonts w:asciiTheme="majorHAnsi" w:hAnsiTheme="majorHAnsi" w:cstheme="majorHAnsi"/>
          <w:sz w:val="26"/>
          <w:szCs w:val="26"/>
        </w:rPr>
        <w:t>GDĐH</w:t>
      </w:r>
      <w:r w:rsidR="00370CE6">
        <w:rPr>
          <w:rFonts w:asciiTheme="majorHAnsi" w:hAnsiTheme="majorHAnsi" w:cstheme="majorHAnsi"/>
          <w:sz w:val="26"/>
          <w:szCs w:val="26"/>
          <w:lang w:val="en-US"/>
        </w:rPr>
        <w:t>)</w:t>
      </w:r>
      <w:r w:rsidRPr="00821C2E">
        <w:rPr>
          <w:rFonts w:asciiTheme="majorHAnsi" w:hAnsiTheme="majorHAnsi" w:cstheme="majorHAnsi"/>
          <w:sz w:val="26"/>
          <w:szCs w:val="26"/>
        </w:rPr>
        <w:t xml:space="preserve"> cung cấp cho thị trường gần một triệu lao động, càng có nhiều trung tâm dạy nghề được nâng cấp lên thành trường, bên cạnh đó các trường đại học cao đẳng mở rộng ngành nghề, tăng chỉ tiêu tuyển sinh tham gia giải quyết nhu cầu nguồn nhân lực mà doanh nghiệp đang cần. Thế nhưng theo bản tin cập nhật thị trường lao động quý I-2014 do Bộ LĐ-TB&amp;XH và Tổng cục Thống kê, cả nước có thêm 72.000 lao động thuộc nhóm có trình độ </w:t>
      </w:r>
      <w:r w:rsidR="00370CE6">
        <w:rPr>
          <w:rFonts w:asciiTheme="majorHAnsi" w:hAnsiTheme="majorHAnsi" w:cstheme="majorHAnsi"/>
          <w:sz w:val="26"/>
          <w:szCs w:val="26"/>
          <w:lang w:val="en-US"/>
        </w:rPr>
        <w:t>Đại học - Cao đẳng (</w:t>
      </w:r>
      <w:r w:rsidRPr="00821C2E">
        <w:rPr>
          <w:rFonts w:asciiTheme="majorHAnsi" w:hAnsiTheme="majorHAnsi" w:cstheme="majorHAnsi"/>
          <w:sz w:val="26"/>
          <w:szCs w:val="26"/>
        </w:rPr>
        <w:t>ĐH, CĐ</w:t>
      </w:r>
      <w:r w:rsidR="00370CE6">
        <w:rPr>
          <w:rFonts w:asciiTheme="majorHAnsi" w:hAnsiTheme="majorHAnsi" w:cstheme="majorHAnsi"/>
          <w:sz w:val="26"/>
          <w:szCs w:val="26"/>
          <w:lang w:val="en-US"/>
        </w:rPr>
        <w:t>)</w:t>
      </w:r>
      <w:r w:rsidRPr="00821C2E">
        <w:rPr>
          <w:rFonts w:asciiTheme="majorHAnsi" w:hAnsiTheme="majorHAnsi" w:cstheme="majorHAnsi"/>
          <w:sz w:val="26"/>
          <w:szCs w:val="26"/>
        </w:rPr>
        <w:t xml:space="preserve"> bị thất nghiệp so với số thất nghiệp ở quý IV-2012. Đặc biệt, tỷ lệ thất nghiệp của nhóm lao động trình độ ĐH trở lên tăng 1,7 lần so với cùng kỳ năm trước.</w:t>
      </w:r>
    </w:p>
    <w:p w:rsidR="00821C2E" w:rsidRPr="00821C2E"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Điều này dẫn đến trong những năm gần đây, đào tạo gắn kết với nhu cầu doanh nghiệp/ xã hội là một vấn đề đặt ra ở rất nhiều cuộc hội thảo, từ góc nhìn của nhà trường, góc nhìn của xã hội lẫn góc nhìn của người học nhằm thay đổi tư duy về vấn đề đào tạo nguồn nhân lực của những đối tượng có liên quan. Xuất phát từ thực tế người học sau khi tốt nghiệp không tìm được việc làm, hoặc giả như được tuyển dụng thì đa phần doanh nghiệp phải bỏ thêm thời gian đào tạo lại.</w:t>
      </w:r>
    </w:p>
    <w:p w:rsidR="00821C2E" w:rsidRPr="00370CE6" w:rsidRDefault="00821C2E" w:rsidP="00821C2E">
      <w:pPr>
        <w:spacing w:after="0"/>
        <w:jc w:val="both"/>
        <w:rPr>
          <w:rFonts w:asciiTheme="majorHAnsi" w:hAnsiTheme="majorHAnsi" w:cstheme="majorHAnsi"/>
          <w:b/>
          <w:sz w:val="26"/>
          <w:szCs w:val="26"/>
        </w:rPr>
      </w:pPr>
      <w:r w:rsidRPr="00821C2E">
        <w:rPr>
          <w:rFonts w:asciiTheme="majorHAnsi" w:hAnsiTheme="majorHAnsi" w:cstheme="majorHAnsi"/>
          <w:sz w:val="26"/>
          <w:szCs w:val="26"/>
        </w:rPr>
        <w:tab/>
      </w:r>
      <w:r w:rsidRPr="00370CE6">
        <w:rPr>
          <w:rFonts w:asciiTheme="majorHAnsi" w:hAnsiTheme="majorHAnsi" w:cstheme="majorHAnsi"/>
          <w:b/>
          <w:sz w:val="26"/>
          <w:szCs w:val="26"/>
        </w:rPr>
        <w:t>Nội dung đưa ra bàn bạc thường hướng đến 3 nhân tố:</w:t>
      </w:r>
    </w:p>
    <w:p w:rsidR="00821C2E" w:rsidRPr="00821C2E" w:rsidRDefault="00821C2E" w:rsidP="00370CE6">
      <w:pPr>
        <w:pStyle w:val="Heading2"/>
        <w:numPr>
          <w:ilvl w:val="0"/>
          <w:numId w:val="10"/>
        </w:numPr>
        <w:spacing w:before="0" w:beforeAutospacing="0" w:after="0" w:afterAutospacing="0" w:line="276" w:lineRule="auto"/>
        <w:ind w:left="0" w:firstLine="360"/>
        <w:jc w:val="both"/>
        <w:rPr>
          <w:rFonts w:asciiTheme="majorHAnsi" w:hAnsiTheme="majorHAnsi" w:cstheme="majorHAnsi"/>
          <w:b w:val="0"/>
          <w:sz w:val="26"/>
          <w:szCs w:val="26"/>
        </w:rPr>
      </w:pPr>
      <w:r w:rsidRPr="00370CE6">
        <w:rPr>
          <w:rFonts w:asciiTheme="majorHAnsi" w:hAnsiTheme="majorHAnsi" w:cstheme="majorHAnsi"/>
          <w:i/>
          <w:sz w:val="26"/>
          <w:szCs w:val="26"/>
        </w:rPr>
        <w:t>Về phía nhà trường:</w:t>
      </w:r>
      <w:r w:rsidRPr="00821C2E">
        <w:rPr>
          <w:rFonts w:asciiTheme="majorHAnsi" w:hAnsiTheme="majorHAnsi" w:cstheme="majorHAnsi"/>
          <w:b w:val="0"/>
          <w:sz w:val="26"/>
          <w:szCs w:val="26"/>
        </w:rPr>
        <w:t xml:space="preserve"> Khi xác định chỉ tiêu tuyển sinh, các trường thường bỏ qua yếu tố </w:t>
      </w:r>
      <w:hyperlink r:id="rId9" w:tgtFrame="_blank" w:history="1">
        <w:r w:rsidRPr="00370CE6">
          <w:rPr>
            <w:rStyle w:val="Hyperlink"/>
            <w:rFonts w:asciiTheme="majorHAnsi" w:hAnsiTheme="majorHAnsi" w:cstheme="majorHAnsi"/>
            <w:b w:val="0"/>
            <w:color w:val="auto"/>
            <w:sz w:val="26"/>
            <w:szCs w:val="26"/>
          </w:rPr>
          <w:t>dự báo nhân lực</w:t>
        </w:r>
      </w:hyperlink>
      <w:r w:rsidRPr="00821C2E">
        <w:rPr>
          <w:rFonts w:asciiTheme="majorHAnsi" w:hAnsiTheme="majorHAnsi" w:cstheme="majorHAnsi"/>
          <w:b w:val="0"/>
          <w:sz w:val="26"/>
          <w:szCs w:val="26"/>
        </w:rPr>
        <w:t xml:space="preserve"> nên việc đào tạo hiện không đi đúng nhu cầu thực tế của xã hội. Và nhiều năm nay, các trường chỉ tuyển sinh và đào tạo theo năng lực sẵn có, chưa quan tâm tới nhu cầu xã hội. Năng lực sẵn có là: Đội ngũ giảng dạy, chương trình đào tạo, và cơ sở vật chất hiện hữu của mỗi trường.</w:t>
      </w:r>
      <w:r w:rsidR="00370CE6">
        <w:rPr>
          <w:rFonts w:asciiTheme="majorHAnsi" w:hAnsiTheme="majorHAnsi" w:cstheme="majorHAnsi"/>
          <w:b w:val="0"/>
          <w:sz w:val="26"/>
          <w:szCs w:val="26"/>
        </w:rPr>
        <w:t xml:space="preserve"> </w:t>
      </w:r>
      <w:r w:rsidRPr="00821C2E">
        <w:rPr>
          <w:rFonts w:asciiTheme="majorHAnsi" w:hAnsiTheme="majorHAnsi" w:cstheme="majorHAnsi"/>
          <w:b w:val="0"/>
          <w:sz w:val="26"/>
          <w:szCs w:val="26"/>
        </w:rPr>
        <w:t>(</w:t>
      </w:r>
      <w:r w:rsidRPr="00821C2E">
        <w:rPr>
          <w:rFonts w:asciiTheme="majorHAnsi" w:hAnsiTheme="majorHAnsi" w:cstheme="majorHAnsi"/>
          <w:b w:val="0"/>
          <w:i/>
          <w:sz w:val="26"/>
          <w:szCs w:val="26"/>
        </w:rPr>
        <w:t>Báo Thanh niên- 09/01/2014</w:t>
      </w:r>
      <w:r w:rsidRPr="00821C2E">
        <w:rPr>
          <w:rFonts w:asciiTheme="majorHAnsi" w:hAnsiTheme="majorHAnsi" w:cstheme="majorHAnsi"/>
          <w:b w:val="0"/>
          <w:sz w:val="26"/>
          <w:szCs w:val="26"/>
        </w:rPr>
        <w:t>)</w:t>
      </w:r>
    </w:p>
    <w:p w:rsidR="00821C2E" w:rsidRPr="00821C2E" w:rsidRDefault="00821C2E" w:rsidP="00370CE6">
      <w:pPr>
        <w:pStyle w:val="Heading2"/>
        <w:numPr>
          <w:ilvl w:val="0"/>
          <w:numId w:val="10"/>
        </w:numPr>
        <w:spacing w:line="276" w:lineRule="auto"/>
        <w:ind w:left="0" w:firstLine="360"/>
        <w:jc w:val="both"/>
        <w:rPr>
          <w:rFonts w:asciiTheme="majorHAnsi" w:hAnsiTheme="majorHAnsi" w:cstheme="majorHAnsi"/>
          <w:b w:val="0"/>
          <w:sz w:val="26"/>
          <w:szCs w:val="26"/>
        </w:rPr>
      </w:pPr>
      <w:r w:rsidRPr="00370CE6">
        <w:rPr>
          <w:rFonts w:asciiTheme="majorHAnsi" w:hAnsiTheme="majorHAnsi" w:cstheme="majorHAnsi"/>
          <w:i/>
          <w:sz w:val="26"/>
          <w:szCs w:val="26"/>
        </w:rPr>
        <w:t>Về phía người học:</w:t>
      </w:r>
      <w:r w:rsidRPr="00821C2E">
        <w:rPr>
          <w:rFonts w:asciiTheme="majorHAnsi" w:hAnsiTheme="majorHAnsi" w:cstheme="majorHAnsi"/>
          <w:b w:val="0"/>
          <w:sz w:val="26"/>
          <w:szCs w:val="26"/>
        </w:rPr>
        <w:t xml:space="preserve"> Khi chọn học một ngành nghề nào đó, đa phần chưa xác định được năng lực, sở thích của bản thân, chưa có sự tìm hiểu kỹ càng rằng học để sau khi ra trường sẽ lao động ở những vị trí công việc nào. Từ chỗ không xác định mục tiêu thì không có sự phấn đấu trong quá trình học tập, thiếu khả năng tự học, tự nghiên cứu để tự đào tạo- đáp ứng nhu cầu nghề nghiệp sau này.</w:t>
      </w:r>
    </w:p>
    <w:p w:rsidR="00821C2E" w:rsidRPr="00821C2E" w:rsidRDefault="00821C2E" w:rsidP="00370CE6">
      <w:pPr>
        <w:pStyle w:val="Heading2"/>
        <w:numPr>
          <w:ilvl w:val="0"/>
          <w:numId w:val="10"/>
        </w:numPr>
        <w:spacing w:before="0" w:beforeAutospacing="0" w:after="0" w:afterAutospacing="0" w:line="276" w:lineRule="auto"/>
        <w:ind w:left="0" w:firstLine="426"/>
        <w:jc w:val="both"/>
        <w:rPr>
          <w:rFonts w:asciiTheme="majorHAnsi" w:hAnsiTheme="majorHAnsi" w:cstheme="majorHAnsi"/>
          <w:b w:val="0"/>
          <w:sz w:val="26"/>
          <w:szCs w:val="26"/>
        </w:rPr>
      </w:pPr>
      <w:r w:rsidRPr="00370CE6">
        <w:rPr>
          <w:rFonts w:asciiTheme="majorHAnsi" w:hAnsiTheme="majorHAnsi" w:cstheme="majorHAnsi"/>
          <w:i/>
          <w:sz w:val="26"/>
          <w:szCs w:val="26"/>
        </w:rPr>
        <w:t>Về phía doanh nghiệp:</w:t>
      </w:r>
      <w:r w:rsidRPr="00821C2E">
        <w:rPr>
          <w:rFonts w:asciiTheme="majorHAnsi" w:hAnsiTheme="majorHAnsi" w:cstheme="majorHAnsi"/>
          <w:b w:val="0"/>
          <w:sz w:val="26"/>
          <w:szCs w:val="26"/>
        </w:rPr>
        <w:t xml:space="preserve"> Luôn đòi hỏi nhà trường phải cung cấp nguồn nhân lực có kiến thức, có tay nghề vững- phù hợp với những vị trí công việc mà doanh nghiệp đang cần. Nhưng trên thực tế,  khả năng đáp ứng công việc của đội ngũ lao động có trình độ vừa mới tốt nghiệp đến nhận việc tại doanh nghiệp có thể nói là chưa cao. </w:t>
      </w:r>
    </w:p>
    <w:p w:rsidR="00821C2E" w:rsidRPr="00821C2E" w:rsidRDefault="00821C2E" w:rsidP="00370CE6">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 xml:space="preserve">Trong bài tham luận này, chúng tôi hướng đến về mối liên hệ cung- cầu giữa một thành tố trong nhà trường: khoa Điện, Điện tử với thị trường lao động từ  quan điểm của một người làm công tác giảng dạy.   </w:t>
      </w:r>
    </w:p>
    <w:p w:rsidR="00821C2E" w:rsidRPr="00821C2E" w:rsidRDefault="00821C2E" w:rsidP="00821C2E">
      <w:pPr>
        <w:pStyle w:val="ListParagraph"/>
        <w:numPr>
          <w:ilvl w:val="0"/>
          <w:numId w:val="11"/>
        </w:numPr>
        <w:spacing w:after="0"/>
        <w:jc w:val="both"/>
        <w:rPr>
          <w:rFonts w:asciiTheme="majorHAnsi" w:hAnsiTheme="majorHAnsi" w:cstheme="majorHAnsi"/>
          <w:b/>
          <w:sz w:val="26"/>
          <w:szCs w:val="26"/>
        </w:rPr>
      </w:pPr>
      <w:r w:rsidRPr="00821C2E">
        <w:rPr>
          <w:rFonts w:asciiTheme="majorHAnsi" w:hAnsiTheme="majorHAnsi" w:cstheme="majorHAnsi"/>
          <w:b/>
          <w:sz w:val="26"/>
          <w:szCs w:val="26"/>
        </w:rPr>
        <w:t>Đánh giá năng lực đào tạo</w:t>
      </w:r>
      <w:r w:rsidR="00370CE6">
        <w:rPr>
          <w:rFonts w:asciiTheme="majorHAnsi" w:hAnsiTheme="majorHAnsi" w:cstheme="majorHAnsi"/>
          <w:b/>
          <w:sz w:val="26"/>
          <w:szCs w:val="26"/>
          <w:lang w:val="en-US"/>
        </w:rPr>
        <w:t>:</w:t>
      </w:r>
      <w:r w:rsidRPr="00821C2E">
        <w:rPr>
          <w:rFonts w:asciiTheme="majorHAnsi" w:hAnsiTheme="majorHAnsi" w:cstheme="majorHAnsi"/>
          <w:b/>
          <w:sz w:val="26"/>
          <w:szCs w:val="26"/>
        </w:rPr>
        <w:t xml:space="preserve"> </w:t>
      </w:r>
    </w:p>
    <w:p w:rsidR="00821C2E" w:rsidRPr="00821C2E" w:rsidRDefault="00821C2E" w:rsidP="00821C2E">
      <w:pPr>
        <w:pStyle w:val="ListParagraph"/>
        <w:spacing w:after="0"/>
        <w:ind w:left="0" w:firstLine="720"/>
        <w:jc w:val="both"/>
        <w:rPr>
          <w:rFonts w:asciiTheme="majorHAnsi" w:hAnsiTheme="majorHAnsi" w:cstheme="majorHAnsi"/>
          <w:sz w:val="26"/>
          <w:szCs w:val="26"/>
        </w:rPr>
      </w:pPr>
      <w:r w:rsidRPr="00821C2E">
        <w:rPr>
          <w:rFonts w:asciiTheme="majorHAnsi" w:hAnsiTheme="majorHAnsi" w:cstheme="majorHAnsi"/>
          <w:sz w:val="26"/>
          <w:szCs w:val="26"/>
        </w:rPr>
        <w:t>Khoa Điện</w:t>
      </w:r>
      <w:r w:rsidR="00370CE6">
        <w:rPr>
          <w:rFonts w:asciiTheme="majorHAnsi" w:hAnsiTheme="majorHAnsi" w:cstheme="majorHAnsi"/>
          <w:sz w:val="26"/>
          <w:szCs w:val="26"/>
          <w:lang w:val="en-US"/>
        </w:rPr>
        <w:t xml:space="preserve"> </w:t>
      </w:r>
      <w:r w:rsidRPr="00821C2E">
        <w:rPr>
          <w:rFonts w:asciiTheme="majorHAnsi" w:hAnsiTheme="majorHAnsi" w:cstheme="majorHAnsi"/>
          <w:sz w:val="26"/>
          <w:szCs w:val="26"/>
        </w:rPr>
        <w:t>- Điện tử trườ</w:t>
      </w:r>
      <w:r w:rsidR="00370CE6">
        <w:rPr>
          <w:rFonts w:asciiTheme="majorHAnsi" w:hAnsiTheme="majorHAnsi" w:cstheme="majorHAnsi"/>
          <w:sz w:val="26"/>
          <w:szCs w:val="26"/>
        </w:rPr>
        <w:t xml:space="preserve">ng CĐKT </w:t>
      </w:r>
      <w:r w:rsidRPr="00821C2E">
        <w:rPr>
          <w:rFonts w:asciiTheme="majorHAnsi" w:hAnsiTheme="majorHAnsi" w:cstheme="majorHAnsi"/>
          <w:sz w:val="26"/>
          <w:szCs w:val="26"/>
        </w:rPr>
        <w:t>Lý Tự Trọng hình thành từ năm học 2011- 2012, sau khi sát nhập từ 2 ngành riêng: Công nghệ kỹ thuật Điện và Công nghệ kỹ thuật Điện tử, để bắt đầu đào tạo ngành Công nghệ kỹ thuật Điện</w:t>
      </w:r>
      <w:r w:rsidR="00370CE6">
        <w:rPr>
          <w:rFonts w:asciiTheme="majorHAnsi" w:hAnsiTheme="majorHAnsi" w:cstheme="majorHAnsi"/>
          <w:sz w:val="26"/>
          <w:szCs w:val="26"/>
          <w:lang w:val="en-US"/>
        </w:rPr>
        <w:t xml:space="preserve"> </w:t>
      </w:r>
      <w:r w:rsidRPr="00821C2E">
        <w:rPr>
          <w:rFonts w:asciiTheme="majorHAnsi" w:hAnsiTheme="majorHAnsi" w:cstheme="majorHAnsi"/>
          <w:sz w:val="26"/>
          <w:szCs w:val="26"/>
        </w:rPr>
        <w:t xml:space="preserve">- Điện tử với 2 chuyên ngành: Điện công nghiệp và Điện tử công nghiệp. </w:t>
      </w:r>
    </w:p>
    <w:p w:rsidR="00821C2E" w:rsidRPr="00821C2E" w:rsidRDefault="00821C2E" w:rsidP="00821C2E">
      <w:pPr>
        <w:pStyle w:val="ListParagraph"/>
        <w:spacing w:after="0"/>
        <w:ind w:left="0" w:firstLine="720"/>
        <w:jc w:val="both"/>
        <w:rPr>
          <w:rFonts w:asciiTheme="majorHAnsi" w:hAnsiTheme="majorHAnsi" w:cstheme="majorHAnsi"/>
          <w:sz w:val="26"/>
          <w:szCs w:val="26"/>
        </w:rPr>
      </w:pPr>
      <w:r w:rsidRPr="00821C2E">
        <w:rPr>
          <w:rFonts w:asciiTheme="majorHAnsi" w:hAnsiTheme="majorHAnsi" w:cstheme="majorHAnsi"/>
          <w:sz w:val="26"/>
          <w:szCs w:val="26"/>
        </w:rPr>
        <w:lastRenderedPageBreak/>
        <w:t xml:space="preserve">Song song đó, khoa còn tham gia giảng dạy hệ TCCN với 2 ngành: </w:t>
      </w:r>
    </w:p>
    <w:p w:rsidR="00821C2E" w:rsidRPr="00821C2E" w:rsidRDefault="00821C2E" w:rsidP="00370CE6">
      <w:pPr>
        <w:pStyle w:val="ListParagraph"/>
        <w:numPr>
          <w:ilvl w:val="0"/>
          <w:numId w:val="13"/>
        </w:numPr>
        <w:spacing w:after="0"/>
        <w:ind w:hanging="87"/>
        <w:jc w:val="both"/>
        <w:rPr>
          <w:rFonts w:asciiTheme="majorHAnsi" w:hAnsiTheme="majorHAnsi" w:cstheme="majorHAnsi"/>
          <w:sz w:val="26"/>
          <w:szCs w:val="26"/>
        </w:rPr>
      </w:pPr>
      <w:r w:rsidRPr="00821C2E">
        <w:rPr>
          <w:rFonts w:asciiTheme="majorHAnsi" w:hAnsiTheme="majorHAnsi" w:cstheme="majorHAnsi"/>
          <w:sz w:val="26"/>
          <w:szCs w:val="26"/>
        </w:rPr>
        <w:t xml:space="preserve">Điện công nghiệp &amp; dân dụng </w:t>
      </w:r>
    </w:p>
    <w:p w:rsidR="00821C2E" w:rsidRPr="00821C2E" w:rsidRDefault="00821C2E" w:rsidP="00370CE6">
      <w:pPr>
        <w:pStyle w:val="ListParagraph"/>
        <w:numPr>
          <w:ilvl w:val="0"/>
          <w:numId w:val="13"/>
        </w:numPr>
        <w:spacing w:after="0"/>
        <w:ind w:hanging="87"/>
        <w:jc w:val="both"/>
        <w:rPr>
          <w:rFonts w:asciiTheme="majorHAnsi" w:hAnsiTheme="majorHAnsi" w:cstheme="majorHAnsi"/>
          <w:sz w:val="26"/>
          <w:szCs w:val="26"/>
        </w:rPr>
      </w:pPr>
      <w:r w:rsidRPr="00821C2E">
        <w:rPr>
          <w:rFonts w:asciiTheme="majorHAnsi" w:hAnsiTheme="majorHAnsi" w:cstheme="majorHAnsi"/>
          <w:sz w:val="26"/>
          <w:szCs w:val="26"/>
        </w:rPr>
        <w:t xml:space="preserve">Điện tử công nghiệp. </w:t>
      </w:r>
    </w:p>
    <w:p w:rsidR="00821C2E" w:rsidRPr="00821C2E"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 xml:space="preserve">Lượng tuyển sinh đầu vào hàng năm vào khoảng 600, với  450 </w:t>
      </w:r>
      <w:r w:rsidR="00370CE6">
        <w:rPr>
          <w:rFonts w:asciiTheme="majorHAnsi" w:hAnsiTheme="majorHAnsi" w:cstheme="majorHAnsi"/>
          <w:sz w:val="26"/>
          <w:szCs w:val="26"/>
          <w:lang w:val="en-US"/>
        </w:rPr>
        <w:t>sinh viên</w:t>
      </w:r>
      <w:r w:rsidRPr="00821C2E">
        <w:rPr>
          <w:rFonts w:asciiTheme="majorHAnsi" w:hAnsiTheme="majorHAnsi" w:cstheme="majorHAnsi"/>
          <w:sz w:val="26"/>
          <w:szCs w:val="26"/>
        </w:rPr>
        <w:t xml:space="preserve"> cao đẳng và 150 </w:t>
      </w:r>
      <w:r w:rsidR="00370CE6">
        <w:rPr>
          <w:rFonts w:asciiTheme="majorHAnsi" w:hAnsiTheme="majorHAnsi" w:cstheme="majorHAnsi"/>
          <w:sz w:val="26"/>
          <w:szCs w:val="26"/>
          <w:lang w:val="en-US"/>
        </w:rPr>
        <w:t>học sinh</w:t>
      </w:r>
      <w:r w:rsidRPr="00821C2E">
        <w:rPr>
          <w:rFonts w:asciiTheme="majorHAnsi" w:hAnsiTheme="majorHAnsi" w:cstheme="majorHAnsi"/>
          <w:sz w:val="26"/>
          <w:szCs w:val="26"/>
        </w:rPr>
        <w:t xml:space="preserve"> trung cấp chuyên nghiệp</w:t>
      </w:r>
      <w:r w:rsidR="00370CE6">
        <w:rPr>
          <w:rFonts w:asciiTheme="majorHAnsi" w:hAnsiTheme="majorHAnsi" w:cstheme="majorHAnsi"/>
          <w:sz w:val="26"/>
          <w:szCs w:val="26"/>
          <w:lang w:val="en-US"/>
        </w:rPr>
        <w:t xml:space="preserve"> (TCCN)</w:t>
      </w:r>
      <w:r w:rsidRPr="00821C2E">
        <w:rPr>
          <w:rFonts w:asciiTheme="majorHAnsi" w:hAnsiTheme="majorHAnsi" w:cstheme="majorHAnsi"/>
          <w:sz w:val="26"/>
          <w:szCs w:val="26"/>
        </w:rPr>
        <w:t>.</w:t>
      </w:r>
    </w:p>
    <w:p w:rsidR="00821C2E" w:rsidRPr="00821C2E"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Nếu xét về quy mô thì khoa chúng tôi thuộc hàng những khoa lớn nhất nhì trong trường, có gần 30 xưởng thực hành phục vụ giảng dạy tập trung ở 4 nhóm nghề mà người học sẽ tham gia vào thị trường lao động nhiều nhất, đó là: thiết kế- thi công hệ thống điện công nghiệp, thiết kế công trình điện dân dụng, thiết kế- thi công hệ thống mạch điện tử trong công nghiệp, và  lĩnh vực điều khiển tự động.</w:t>
      </w:r>
    </w:p>
    <w:p w:rsidR="00821C2E" w:rsidRPr="00821C2E"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 xml:space="preserve">Về đội ngũ, chúng tôi có 34 giảng viên, với 21 người có trình độ trên đại học. Trong số đó, 17 người vừa tốt nghiệp cao học trong vòng 5 năm trở lại đây. Như vậy, những kiến thức được bổ sung, cập nhật từ cơ sở đào tạo cho lực lượng này có thể xem là hãy còn rất mới. </w:t>
      </w:r>
    </w:p>
    <w:p w:rsidR="00821C2E" w:rsidRPr="00821C2E"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Về chương trình,  tuân thủ theo chương trình khung Điện- Điện tử do Bộ GD</w:t>
      </w:r>
      <w:r w:rsidR="00370CE6">
        <w:rPr>
          <w:rFonts w:asciiTheme="majorHAnsi" w:hAnsiTheme="majorHAnsi" w:cstheme="majorHAnsi"/>
          <w:sz w:val="26"/>
          <w:szCs w:val="26"/>
          <w:lang w:val="en-US"/>
        </w:rPr>
        <w:t>&amp;ĐT</w:t>
      </w:r>
      <w:r w:rsidRPr="00821C2E">
        <w:rPr>
          <w:rFonts w:asciiTheme="majorHAnsi" w:hAnsiTheme="majorHAnsi" w:cstheme="majorHAnsi"/>
          <w:sz w:val="26"/>
          <w:szCs w:val="26"/>
        </w:rPr>
        <w:t xml:space="preserve"> ban hành năm 2007. Theo đó thì số giờ thực hành không nhiều, cho nên kỹ năng nghề của SV chưa được rèn đúng mức. Đi với chương trình là trang thiết bị dạy học, đa số thiết bị đã qua nhiều năm sử dụng, vì vậy cũng không còn mang tính thực tiễn cao. </w:t>
      </w:r>
    </w:p>
    <w:p w:rsidR="00821C2E" w:rsidRPr="00821C2E" w:rsidRDefault="00821C2E" w:rsidP="00821C2E">
      <w:pPr>
        <w:pStyle w:val="ListParagraph"/>
        <w:numPr>
          <w:ilvl w:val="0"/>
          <w:numId w:val="11"/>
        </w:numPr>
        <w:spacing w:after="0"/>
        <w:jc w:val="both"/>
        <w:rPr>
          <w:rFonts w:asciiTheme="majorHAnsi" w:eastAsia="Times New Roman" w:hAnsiTheme="majorHAnsi" w:cstheme="majorHAnsi"/>
          <w:b/>
          <w:bCs/>
          <w:sz w:val="26"/>
          <w:szCs w:val="26"/>
        </w:rPr>
      </w:pPr>
      <w:r w:rsidRPr="00821C2E">
        <w:rPr>
          <w:rFonts w:asciiTheme="majorHAnsi" w:eastAsia="Times New Roman" w:hAnsiTheme="majorHAnsi" w:cstheme="majorHAnsi"/>
          <w:b/>
          <w:bCs/>
          <w:sz w:val="26"/>
          <w:szCs w:val="26"/>
        </w:rPr>
        <w:t xml:space="preserve">Mối quan hệ </w:t>
      </w:r>
      <w:r w:rsidRPr="00821C2E">
        <w:rPr>
          <w:rFonts w:asciiTheme="majorHAnsi" w:hAnsiTheme="majorHAnsi" w:cstheme="majorHAnsi"/>
          <w:b/>
          <w:sz w:val="26"/>
          <w:szCs w:val="26"/>
        </w:rPr>
        <w:t>với</w:t>
      </w:r>
      <w:r w:rsidRPr="00821C2E">
        <w:rPr>
          <w:rFonts w:asciiTheme="majorHAnsi" w:eastAsia="Times New Roman" w:hAnsiTheme="majorHAnsi" w:cstheme="majorHAnsi"/>
          <w:b/>
          <w:bCs/>
          <w:sz w:val="26"/>
          <w:szCs w:val="26"/>
        </w:rPr>
        <w:t xml:space="preserve"> doanh nghiệp và khả năng đáp ứng nhìn từ phía người dạy</w:t>
      </w:r>
      <w:r w:rsidR="00370CE6">
        <w:rPr>
          <w:rFonts w:asciiTheme="majorHAnsi" w:eastAsia="Times New Roman" w:hAnsiTheme="majorHAnsi" w:cstheme="majorHAnsi"/>
          <w:b/>
          <w:bCs/>
          <w:sz w:val="26"/>
          <w:szCs w:val="26"/>
          <w:lang w:val="en-US"/>
        </w:rPr>
        <w:t>:</w:t>
      </w:r>
    </w:p>
    <w:p w:rsidR="00821C2E" w:rsidRPr="00821C2E" w:rsidRDefault="00821C2E" w:rsidP="00821C2E">
      <w:pPr>
        <w:pStyle w:val="ListParagraph"/>
        <w:spacing w:after="0"/>
        <w:ind w:left="0" w:firstLine="720"/>
        <w:jc w:val="both"/>
        <w:rPr>
          <w:rFonts w:asciiTheme="majorHAnsi" w:hAnsiTheme="majorHAnsi" w:cstheme="majorHAnsi"/>
          <w:sz w:val="26"/>
          <w:szCs w:val="26"/>
        </w:rPr>
      </w:pPr>
      <w:r w:rsidRPr="00821C2E">
        <w:rPr>
          <w:rFonts w:asciiTheme="majorHAnsi" w:eastAsia="Times New Roman" w:hAnsiTheme="majorHAnsi" w:cstheme="majorHAnsi"/>
          <w:bCs/>
          <w:sz w:val="26"/>
          <w:szCs w:val="26"/>
        </w:rPr>
        <w:t>Hiện</w:t>
      </w:r>
      <w:r w:rsidRPr="00821C2E">
        <w:rPr>
          <w:rFonts w:asciiTheme="majorHAnsi" w:hAnsiTheme="majorHAnsi" w:cstheme="majorHAnsi"/>
          <w:sz w:val="26"/>
          <w:szCs w:val="26"/>
        </w:rPr>
        <w:t xml:space="preserve"> tại việc liên kết đào tạo giữa nhà trường và doanh nghiệp chủ yếu thông qua hình thức gửi sinh viên đi thực tập tại doanh nghiệp trong giai đoạn trước khi thi tốt nghiệp. Sinh viên cao đẳng sẽ </w:t>
      </w:r>
      <w:r w:rsidRPr="00821C2E">
        <w:rPr>
          <w:rFonts w:asciiTheme="majorHAnsi" w:hAnsiTheme="majorHAnsi" w:cstheme="majorHAnsi"/>
          <w:b/>
          <w:i/>
          <w:sz w:val="26"/>
          <w:szCs w:val="26"/>
        </w:rPr>
        <w:t>thực tập tốt nghiệp 6 tuần</w:t>
      </w:r>
      <w:r w:rsidRPr="00821C2E">
        <w:rPr>
          <w:rFonts w:asciiTheme="majorHAnsi" w:hAnsiTheme="majorHAnsi" w:cstheme="majorHAnsi"/>
          <w:sz w:val="26"/>
          <w:szCs w:val="26"/>
        </w:rPr>
        <w:t xml:space="preserve"> và học sinh TCCN thì thực tập 8 tuần tại các xí nghiệp hoặc cơ sở sản xuất do khoa tìm kiếm, liên hệ.</w:t>
      </w:r>
    </w:p>
    <w:p w:rsidR="00821C2E" w:rsidRPr="00821C2E" w:rsidRDefault="00821C2E" w:rsidP="00821C2E">
      <w:pPr>
        <w:pStyle w:val="ListParagraph"/>
        <w:spacing w:after="0"/>
        <w:ind w:left="0" w:firstLine="360"/>
        <w:jc w:val="both"/>
        <w:rPr>
          <w:rFonts w:asciiTheme="majorHAnsi" w:hAnsiTheme="majorHAnsi" w:cstheme="majorHAnsi"/>
          <w:sz w:val="26"/>
          <w:szCs w:val="26"/>
        </w:rPr>
      </w:pPr>
      <w:r w:rsidRPr="00821C2E">
        <w:rPr>
          <w:rFonts w:asciiTheme="majorHAnsi" w:eastAsia="Times New Roman" w:hAnsiTheme="majorHAnsi" w:cstheme="majorHAnsi"/>
          <w:bCs/>
          <w:sz w:val="26"/>
          <w:szCs w:val="26"/>
        </w:rPr>
        <w:t xml:space="preserve">    Hiện tại số lượng công ty đã nhận sinh viên Điện, Điện tử đến thực tập đã lên đến hơn 100 công ty lớn, nhỏ - với các lĩnh vực hoạt động gắn liền với chuyên môn đào tạo của khoa như: </w:t>
      </w:r>
      <w:r w:rsidRPr="00821C2E">
        <w:rPr>
          <w:rFonts w:asciiTheme="majorHAnsi" w:hAnsiTheme="majorHAnsi" w:cstheme="majorHAnsi"/>
          <w:sz w:val="26"/>
          <w:szCs w:val="26"/>
        </w:rPr>
        <w:t>Công ty Xây Lắp và Phát Triển Bưu Điện, Công ty Thí nghiệm điện Miền nam, Cty XD- đầu tư phát triển nhà Hưng Thịnh, Cơ Điện Lạnh Ree, Nhựa Duy Tân, Điện Lực Tân Bình, khách sạn Newworld, công ty thiết bị điện Miền Nam, công ty Xi măng Hà Tiên, công ty PHAKMA, cao su VINA, Bưu chính viễn thông (SAICOM), Viettronic, Vitek VTB, JVC , Trung Tâm Mua Sắm Sài Gòn Nguyễn Kim , Phan Khang, XN Cơ Khí Ngân Hàng , Cụm cảng hàng Không Sân Bay Miền Nam, Công ty CP Thủy sản số 1, Cty CP Cơ điện tử Đại Thành,…</w:t>
      </w:r>
    </w:p>
    <w:p w:rsidR="00821C2E" w:rsidRPr="00821C2E" w:rsidRDefault="00821C2E" w:rsidP="00821C2E">
      <w:pPr>
        <w:pStyle w:val="ListParagraph"/>
        <w:spacing w:after="0"/>
        <w:ind w:left="0" w:firstLine="360"/>
        <w:jc w:val="both"/>
        <w:rPr>
          <w:rFonts w:asciiTheme="majorHAnsi" w:hAnsiTheme="majorHAnsi" w:cstheme="majorHAnsi"/>
          <w:sz w:val="26"/>
          <w:szCs w:val="26"/>
        </w:rPr>
      </w:pPr>
      <w:r w:rsidRPr="00821C2E">
        <w:rPr>
          <w:rFonts w:asciiTheme="majorHAnsi" w:hAnsiTheme="majorHAnsi" w:cstheme="majorHAnsi"/>
          <w:sz w:val="26"/>
          <w:szCs w:val="26"/>
        </w:rPr>
        <w:tab/>
        <w:t>Sau mỗi đợt, mỗi HS</w:t>
      </w:r>
      <w:r w:rsidR="00370CE6">
        <w:rPr>
          <w:rFonts w:asciiTheme="majorHAnsi" w:hAnsiTheme="majorHAnsi" w:cstheme="majorHAnsi"/>
          <w:sz w:val="26"/>
          <w:szCs w:val="26"/>
          <w:lang w:val="en-US"/>
        </w:rPr>
        <w:t>-SV</w:t>
      </w:r>
      <w:r w:rsidRPr="00821C2E">
        <w:rPr>
          <w:rFonts w:asciiTheme="majorHAnsi" w:hAnsiTheme="majorHAnsi" w:cstheme="majorHAnsi"/>
          <w:sz w:val="26"/>
          <w:szCs w:val="26"/>
        </w:rPr>
        <w:t xml:space="preserve"> phải nộp về giáo viên chủ nhiệm một bản báo cáo những công việc đã thực hiện trong quá trình thực tập tại xí nghiệp. Và từ bản tổng hợp của giáo viên chủ nhiệm, chúng tôi đánh giá được học sinh của mình đáp ứng được đến đâu so với những kiến thức, kỹ năng mà nhà trường trang bị cho các em.</w:t>
      </w:r>
    </w:p>
    <w:p w:rsidR="00821C2E" w:rsidRPr="00821C2E" w:rsidRDefault="00821C2E" w:rsidP="00821C2E">
      <w:pPr>
        <w:pStyle w:val="ListParagraph"/>
        <w:spacing w:after="0"/>
        <w:ind w:left="0" w:firstLine="360"/>
        <w:jc w:val="both"/>
        <w:rPr>
          <w:rFonts w:asciiTheme="majorHAnsi" w:hAnsiTheme="majorHAnsi" w:cstheme="majorHAnsi"/>
          <w:sz w:val="26"/>
          <w:szCs w:val="26"/>
        </w:rPr>
      </w:pPr>
      <w:r w:rsidRPr="00821C2E">
        <w:rPr>
          <w:rFonts w:asciiTheme="majorHAnsi" w:hAnsiTheme="majorHAnsi" w:cstheme="majorHAnsi"/>
          <w:sz w:val="26"/>
          <w:szCs w:val="26"/>
        </w:rPr>
        <w:tab/>
        <w:t xml:space="preserve">Đa số, phiếu điểm thực tập của các em đạt điểm từ khá trở lên, và tập trung phần lớn ở điểm 8,9. Rất hiếm khi có </w:t>
      </w:r>
      <w:r w:rsidR="00370CE6" w:rsidRPr="00821C2E">
        <w:rPr>
          <w:rFonts w:asciiTheme="majorHAnsi" w:hAnsiTheme="majorHAnsi" w:cstheme="majorHAnsi"/>
          <w:sz w:val="26"/>
          <w:szCs w:val="26"/>
        </w:rPr>
        <w:t>HS</w:t>
      </w:r>
      <w:r w:rsidR="00370CE6">
        <w:rPr>
          <w:rFonts w:asciiTheme="majorHAnsi" w:hAnsiTheme="majorHAnsi" w:cstheme="majorHAnsi"/>
          <w:sz w:val="26"/>
          <w:szCs w:val="26"/>
          <w:lang w:val="en-US"/>
        </w:rPr>
        <w:t>-SV</w:t>
      </w:r>
      <w:r w:rsidRPr="00821C2E">
        <w:rPr>
          <w:rFonts w:asciiTheme="majorHAnsi" w:hAnsiTheme="majorHAnsi" w:cstheme="majorHAnsi"/>
          <w:sz w:val="26"/>
          <w:szCs w:val="26"/>
        </w:rPr>
        <w:t xml:space="preserve"> không đạt yêu cầu. Trong mối quan hệ xã giao ở chừng mực nào đó, các doanh nghiệp nhận xét SVHS của khoa Điện, Điện tử chúng tôi là tốt. Có khá nhiều đơn đặt hàng từ phía doanh nghiệp gởi đến khoa từ nhiều thời điểm khác nhau trong năm với số lượng tuyển dụng từ 3 em trở lên.</w:t>
      </w:r>
    </w:p>
    <w:p w:rsidR="00821C2E" w:rsidRDefault="00821C2E" w:rsidP="00370CE6">
      <w:pPr>
        <w:pStyle w:val="ListParagraph"/>
        <w:spacing w:after="0"/>
        <w:ind w:left="0" w:firstLine="360"/>
        <w:jc w:val="both"/>
        <w:rPr>
          <w:rFonts w:asciiTheme="majorHAnsi" w:hAnsiTheme="majorHAnsi" w:cstheme="majorHAnsi"/>
          <w:sz w:val="26"/>
          <w:szCs w:val="26"/>
          <w:lang w:val="en-US"/>
        </w:rPr>
      </w:pPr>
      <w:r w:rsidRPr="00821C2E">
        <w:rPr>
          <w:rFonts w:asciiTheme="majorHAnsi" w:hAnsiTheme="majorHAnsi" w:cstheme="majorHAnsi"/>
          <w:sz w:val="26"/>
          <w:szCs w:val="26"/>
        </w:rPr>
        <w:tab/>
        <w:t>Đó là niềm tự hào khiêm tốn của chúng tôi tính đến thời điểm này.</w:t>
      </w:r>
    </w:p>
    <w:p w:rsidR="006834F3" w:rsidRPr="006834F3" w:rsidRDefault="006834F3" w:rsidP="00370CE6">
      <w:pPr>
        <w:pStyle w:val="ListParagraph"/>
        <w:spacing w:after="0"/>
        <w:ind w:left="0" w:firstLine="360"/>
        <w:jc w:val="both"/>
        <w:rPr>
          <w:rFonts w:asciiTheme="majorHAnsi" w:hAnsiTheme="majorHAnsi" w:cstheme="majorHAnsi"/>
          <w:sz w:val="26"/>
          <w:szCs w:val="26"/>
          <w:lang w:val="en-US"/>
        </w:rPr>
      </w:pPr>
    </w:p>
    <w:p w:rsidR="00821C2E" w:rsidRPr="00821C2E" w:rsidRDefault="00821C2E" w:rsidP="00821C2E">
      <w:pPr>
        <w:pStyle w:val="ListParagraph"/>
        <w:numPr>
          <w:ilvl w:val="0"/>
          <w:numId w:val="11"/>
        </w:numPr>
        <w:spacing w:after="0"/>
        <w:jc w:val="both"/>
        <w:rPr>
          <w:rFonts w:asciiTheme="majorHAnsi" w:hAnsiTheme="majorHAnsi" w:cstheme="majorHAnsi"/>
          <w:b/>
          <w:sz w:val="26"/>
          <w:szCs w:val="26"/>
        </w:rPr>
      </w:pPr>
      <w:r w:rsidRPr="00821C2E">
        <w:rPr>
          <w:rFonts w:asciiTheme="majorHAnsi" w:eastAsia="Times New Roman" w:hAnsiTheme="majorHAnsi" w:cstheme="majorHAnsi"/>
          <w:b/>
          <w:bCs/>
          <w:sz w:val="26"/>
          <w:szCs w:val="26"/>
        </w:rPr>
        <w:lastRenderedPageBreak/>
        <w:t>Những</w:t>
      </w:r>
      <w:r w:rsidRPr="00821C2E">
        <w:rPr>
          <w:rFonts w:asciiTheme="majorHAnsi" w:hAnsiTheme="majorHAnsi" w:cstheme="majorHAnsi"/>
          <w:b/>
          <w:sz w:val="26"/>
          <w:szCs w:val="26"/>
        </w:rPr>
        <w:t xml:space="preserve"> bất cập từ thị trường lao động</w:t>
      </w:r>
      <w:r w:rsidR="00370CE6">
        <w:rPr>
          <w:rFonts w:asciiTheme="majorHAnsi" w:hAnsiTheme="majorHAnsi" w:cstheme="majorHAnsi"/>
          <w:b/>
          <w:sz w:val="26"/>
          <w:szCs w:val="26"/>
          <w:lang w:val="en-US"/>
        </w:rPr>
        <w:t>:</w:t>
      </w:r>
    </w:p>
    <w:p w:rsidR="00821C2E" w:rsidRPr="00821C2E" w:rsidRDefault="00821C2E" w:rsidP="00821C2E">
      <w:pPr>
        <w:pStyle w:val="NormalWeb"/>
        <w:spacing w:before="0" w:beforeAutospacing="0" w:after="0" w:afterAutospacing="0" w:line="276" w:lineRule="auto"/>
        <w:ind w:firstLine="720"/>
        <w:contextualSpacing/>
        <w:jc w:val="both"/>
        <w:rPr>
          <w:rFonts w:asciiTheme="majorHAnsi" w:hAnsiTheme="majorHAnsi" w:cstheme="majorHAnsi"/>
          <w:sz w:val="26"/>
          <w:szCs w:val="26"/>
        </w:rPr>
      </w:pPr>
      <w:r w:rsidRPr="00821C2E">
        <w:rPr>
          <w:rFonts w:asciiTheme="majorHAnsi" w:hAnsiTheme="majorHAnsi" w:cstheme="majorHAnsi"/>
          <w:sz w:val="26"/>
          <w:szCs w:val="26"/>
        </w:rPr>
        <w:t>Tháng đầu tiên sau khi SV của chúng tôi tốt nghiệp: SV “chê” công việc với  lý do lương thấp, lao động nặng nhọc, phải di chuyển xa.</w:t>
      </w:r>
    </w:p>
    <w:p w:rsidR="00821C2E" w:rsidRPr="00821C2E" w:rsidRDefault="00821C2E" w:rsidP="00821C2E">
      <w:pPr>
        <w:pStyle w:val="NormalWeb"/>
        <w:spacing w:before="0" w:beforeAutospacing="0" w:after="0" w:afterAutospacing="0" w:line="276" w:lineRule="auto"/>
        <w:ind w:firstLine="720"/>
        <w:contextualSpacing/>
        <w:jc w:val="both"/>
        <w:rPr>
          <w:rFonts w:asciiTheme="majorHAnsi" w:hAnsiTheme="majorHAnsi" w:cstheme="majorHAnsi"/>
          <w:sz w:val="26"/>
          <w:szCs w:val="26"/>
        </w:rPr>
      </w:pPr>
      <w:r w:rsidRPr="00821C2E">
        <w:rPr>
          <w:rFonts w:asciiTheme="majorHAnsi" w:hAnsiTheme="majorHAnsi" w:cstheme="majorHAnsi"/>
          <w:sz w:val="26"/>
          <w:szCs w:val="26"/>
        </w:rPr>
        <w:t>Sáu tháng sau, chúng tôi nhận được thông tin nhiều SV không có việc làm đúng ngành nghề, hoặc thất nghiệp, một số chuyển sang kinh doanh nếu có vốn riêng.</w:t>
      </w:r>
    </w:p>
    <w:p w:rsidR="00821C2E" w:rsidRPr="00821C2E" w:rsidRDefault="00821C2E" w:rsidP="00821C2E">
      <w:pPr>
        <w:pStyle w:val="NormalWeb"/>
        <w:spacing w:before="0" w:beforeAutospacing="0" w:after="0" w:afterAutospacing="0" w:line="276" w:lineRule="auto"/>
        <w:ind w:firstLine="720"/>
        <w:contextualSpacing/>
        <w:jc w:val="both"/>
        <w:rPr>
          <w:rFonts w:asciiTheme="majorHAnsi" w:hAnsiTheme="majorHAnsi" w:cstheme="majorHAnsi"/>
          <w:sz w:val="26"/>
          <w:szCs w:val="26"/>
        </w:rPr>
      </w:pPr>
      <w:r w:rsidRPr="00821C2E">
        <w:rPr>
          <w:rFonts w:asciiTheme="majorHAnsi" w:hAnsiTheme="majorHAnsi" w:cstheme="majorHAnsi"/>
          <w:sz w:val="26"/>
          <w:szCs w:val="26"/>
        </w:rPr>
        <w:t>Thực trạng mối quan hệ giữa Nhà trường và Doanh nghiệp ở nước ta hiện nay chưa có liên kết chặt chẽ đang gặp nhiều bất cập. Kiến thức của SV nhận được sau khi ra trường chưa đáp ứng được nhu cầu của các nhà tuyển dụng, do doanh nghiệp cần những điều mà SV không hoặc chưa được trang bị kỹ càng, trong đó phải kể đến khả năng tự đào tạo , sự cần cù lao động và kỹ năng thích ứng.</w:t>
      </w:r>
    </w:p>
    <w:p w:rsidR="00821C2E" w:rsidRPr="00821C2E" w:rsidRDefault="00821C2E" w:rsidP="00821C2E">
      <w:pPr>
        <w:pStyle w:val="NormalWeb"/>
        <w:spacing w:before="0" w:beforeAutospacing="0" w:after="0" w:afterAutospacing="0" w:line="276" w:lineRule="auto"/>
        <w:ind w:firstLine="720"/>
        <w:contextualSpacing/>
        <w:jc w:val="both"/>
        <w:rPr>
          <w:rFonts w:asciiTheme="majorHAnsi" w:hAnsiTheme="majorHAnsi" w:cstheme="majorHAnsi"/>
          <w:sz w:val="26"/>
          <w:szCs w:val="26"/>
        </w:rPr>
      </w:pPr>
      <w:r w:rsidRPr="00821C2E">
        <w:rPr>
          <w:rFonts w:asciiTheme="majorHAnsi" w:hAnsiTheme="majorHAnsi" w:cstheme="majorHAnsi"/>
          <w:sz w:val="26"/>
          <w:szCs w:val="26"/>
        </w:rPr>
        <w:t xml:space="preserve">Mặt khác, khi đưa SVHS đến doanh nghiệp thực tập,  Khoa và doanh nghiệp ít khi thỏa thuận về nội dung thực tập. Đa số các em thực tập không đúng chuyên môn, làm những công việc phổ thông, đơn giản do doanh nghiệp chỉ định, hoặc lý do là không tin vào tay nghề của sinh viên, hoặc sinh viên chưa đạt được kiến thức và kỹ năng theo nhu cầu của doanh nghiệp. Bên cạnh đó </w:t>
      </w:r>
      <w:r w:rsidRPr="00821C2E">
        <w:rPr>
          <w:rFonts w:asciiTheme="majorHAnsi" w:hAnsiTheme="majorHAnsi" w:cstheme="majorHAnsi"/>
          <w:i/>
          <w:sz w:val="26"/>
          <w:szCs w:val="26"/>
          <w:u w:val="single"/>
        </w:rPr>
        <w:t>thời gian thực tập quá ngắn</w:t>
      </w:r>
      <w:r w:rsidRPr="00821C2E">
        <w:rPr>
          <w:rFonts w:asciiTheme="majorHAnsi" w:hAnsiTheme="majorHAnsi" w:cstheme="majorHAnsi"/>
          <w:sz w:val="26"/>
          <w:szCs w:val="26"/>
        </w:rPr>
        <w:t xml:space="preserve">, hoặc </w:t>
      </w:r>
      <w:r w:rsidRPr="00821C2E">
        <w:rPr>
          <w:rFonts w:asciiTheme="majorHAnsi" w:hAnsiTheme="majorHAnsi" w:cstheme="majorHAnsi"/>
          <w:i/>
          <w:sz w:val="26"/>
          <w:szCs w:val="26"/>
          <w:u w:val="single"/>
        </w:rPr>
        <w:t>rơi vào thời điểm doanh nghiệp chưa có nhu cầu</w:t>
      </w:r>
      <w:r w:rsidRPr="00821C2E">
        <w:rPr>
          <w:rFonts w:asciiTheme="majorHAnsi" w:hAnsiTheme="majorHAnsi" w:cstheme="majorHAnsi"/>
          <w:i/>
          <w:sz w:val="26"/>
          <w:szCs w:val="26"/>
        </w:rPr>
        <w:t xml:space="preserve"> </w:t>
      </w:r>
      <w:r w:rsidRPr="00821C2E">
        <w:rPr>
          <w:rFonts w:asciiTheme="majorHAnsi" w:hAnsiTheme="majorHAnsi" w:cstheme="majorHAnsi"/>
          <w:sz w:val="26"/>
          <w:szCs w:val="26"/>
        </w:rPr>
        <w:t>nhận người thực tập. Có thể nói, một số không nhỏ doanh nghiệp chưa đóng vai trò đào tạo trong quá trình thực tập chuyên môn của sinh viên.</w:t>
      </w:r>
    </w:p>
    <w:p w:rsidR="00821C2E" w:rsidRPr="00821C2E" w:rsidRDefault="00821C2E" w:rsidP="00821C2E">
      <w:pPr>
        <w:pStyle w:val="NormalWeb"/>
        <w:spacing w:before="0" w:beforeAutospacing="0" w:after="0" w:afterAutospacing="0" w:line="276" w:lineRule="auto"/>
        <w:ind w:firstLine="720"/>
        <w:contextualSpacing/>
        <w:jc w:val="both"/>
        <w:rPr>
          <w:rFonts w:asciiTheme="majorHAnsi" w:hAnsiTheme="majorHAnsi" w:cstheme="majorHAnsi"/>
          <w:sz w:val="26"/>
          <w:szCs w:val="26"/>
        </w:rPr>
      </w:pPr>
      <w:r w:rsidRPr="00821C2E">
        <w:rPr>
          <w:rFonts w:asciiTheme="majorHAnsi" w:hAnsiTheme="majorHAnsi" w:cstheme="majorHAnsi"/>
          <w:sz w:val="26"/>
          <w:szCs w:val="26"/>
        </w:rPr>
        <w:t>Theo chúng tôi, từ chỗ doanh nghiệp chưa được tường tận cũng như tham gia đóng góp ý kiến về xây dựng chương trình đào tạo của nhà trường một cách chi tiết, thường xuyên. Đây là một mấu chốt, nhưng xem ra không dễ thực hiện.</w:t>
      </w:r>
    </w:p>
    <w:p w:rsidR="00821C2E" w:rsidRPr="00821C2E" w:rsidRDefault="00821C2E" w:rsidP="00370CE6">
      <w:pPr>
        <w:pStyle w:val="NormalWeb"/>
        <w:spacing w:before="0" w:beforeAutospacing="0" w:after="0" w:afterAutospacing="0" w:line="276" w:lineRule="auto"/>
        <w:ind w:firstLine="720"/>
        <w:contextualSpacing/>
        <w:jc w:val="both"/>
        <w:rPr>
          <w:rFonts w:asciiTheme="majorHAnsi" w:hAnsiTheme="majorHAnsi" w:cstheme="majorHAnsi"/>
          <w:sz w:val="26"/>
          <w:szCs w:val="26"/>
        </w:rPr>
      </w:pPr>
      <w:r w:rsidRPr="00821C2E">
        <w:rPr>
          <w:rFonts w:asciiTheme="majorHAnsi" w:hAnsiTheme="majorHAnsi" w:cstheme="majorHAnsi"/>
          <w:sz w:val="26"/>
          <w:szCs w:val="26"/>
        </w:rPr>
        <w:t xml:space="preserve">Vì nhà trường đào tạo theo khung ngành nghề quy định, với trang thiết bị sẵn có, doanh nghiệp cần những nhân lực có hiểu biết về công nghệ mới, cũng như cách sử dụng những trang thiết bị hiện đại, nhưng hiện tại các doanh nghiệp chưa có cơ chế góp vốn đào tạo cùng nhà trường. </w:t>
      </w:r>
    </w:p>
    <w:p w:rsidR="00821C2E" w:rsidRPr="00821C2E" w:rsidRDefault="00821C2E" w:rsidP="00821C2E">
      <w:pPr>
        <w:pStyle w:val="ListParagraph"/>
        <w:numPr>
          <w:ilvl w:val="0"/>
          <w:numId w:val="11"/>
        </w:numPr>
        <w:spacing w:after="0"/>
        <w:jc w:val="both"/>
        <w:rPr>
          <w:rFonts w:asciiTheme="majorHAnsi" w:hAnsiTheme="majorHAnsi" w:cstheme="majorHAnsi"/>
          <w:b/>
          <w:sz w:val="26"/>
          <w:szCs w:val="26"/>
        </w:rPr>
      </w:pPr>
      <w:r w:rsidRPr="00821C2E">
        <w:rPr>
          <w:rFonts w:asciiTheme="majorHAnsi" w:hAnsiTheme="majorHAnsi" w:cstheme="majorHAnsi"/>
          <w:b/>
          <w:sz w:val="26"/>
          <w:szCs w:val="26"/>
        </w:rPr>
        <w:t>Đề xuất</w:t>
      </w:r>
      <w:r w:rsidR="00370CE6">
        <w:rPr>
          <w:rFonts w:asciiTheme="majorHAnsi" w:hAnsiTheme="majorHAnsi" w:cstheme="majorHAnsi"/>
          <w:b/>
          <w:sz w:val="26"/>
          <w:szCs w:val="26"/>
          <w:lang w:val="en-US"/>
        </w:rPr>
        <w:t>:</w:t>
      </w:r>
    </w:p>
    <w:p w:rsidR="00821C2E" w:rsidRPr="00821C2E" w:rsidRDefault="00821C2E" w:rsidP="00821C2E">
      <w:pPr>
        <w:pStyle w:val="ListParagraph"/>
        <w:spacing w:after="0"/>
        <w:ind w:left="0"/>
        <w:jc w:val="both"/>
        <w:rPr>
          <w:rFonts w:asciiTheme="majorHAnsi" w:hAnsiTheme="majorHAnsi" w:cstheme="majorHAnsi"/>
          <w:sz w:val="26"/>
          <w:szCs w:val="26"/>
        </w:rPr>
      </w:pPr>
      <w:hyperlink r:id="rId10" w:history="1"/>
      <w:r w:rsidRPr="00821C2E">
        <w:rPr>
          <w:rFonts w:asciiTheme="majorHAnsi" w:hAnsiTheme="majorHAnsi" w:cstheme="majorHAnsi"/>
          <w:sz w:val="26"/>
          <w:szCs w:val="26"/>
        </w:rPr>
        <w:t xml:space="preserve"> </w:t>
      </w:r>
      <w:r w:rsidRPr="00821C2E">
        <w:rPr>
          <w:rFonts w:asciiTheme="majorHAnsi" w:hAnsiTheme="majorHAnsi" w:cstheme="majorHAnsi"/>
          <w:sz w:val="26"/>
          <w:szCs w:val="26"/>
        </w:rPr>
        <w:tab/>
        <w:t xml:space="preserve">Dẫu biết rằng doanh nghiệp đòi hỏi chương trình đào tạo của chúng tôi phải thường xuyên điều chỉnh để SVHS khi ra trường có thể đáp ứng ngay công việc. Tuy nhiên, nếu như việc thay đổi chương trình là khả thi thì còn phải thay đổi trang thiết bị, đội ngũ giáo viên phải liên tục được bồi dưỡng kiến thức chuyên môn thực tiễn . Đây là một bài toán kinh tế không thể ngay lập tức có thể giải quyết. </w:t>
      </w:r>
    </w:p>
    <w:p w:rsidR="00821C2E" w:rsidRPr="00821C2E" w:rsidRDefault="00821C2E" w:rsidP="00821C2E">
      <w:pPr>
        <w:pStyle w:val="ListParagraph"/>
        <w:spacing w:after="0"/>
        <w:ind w:left="0" w:firstLine="720"/>
        <w:jc w:val="both"/>
        <w:rPr>
          <w:rFonts w:asciiTheme="majorHAnsi" w:hAnsiTheme="majorHAnsi" w:cstheme="majorHAnsi"/>
          <w:sz w:val="26"/>
          <w:szCs w:val="26"/>
        </w:rPr>
      </w:pPr>
      <w:r w:rsidRPr="00821C2E">
        <w:rPr>
          <w:rFonts w:asciiTheme="majorHAnsi" w:hAnsiTheme="majorHAnsi" w:cstheme="majorHAnsi"/>
          <w:sz w:val="26"/>
          <w:szCs w:val="26"/>
        </w:rPr>
        <w:t xml:space="preserve">Vì vậy, trước mắt nhà trường cần có sự mềm dẽo trong kế hoạch đào tạo như: bố trí lịch thực tập tại doanh nghiệp vào học kỳ 5, để SV làm quen với thiết bị mới, khi quay về trường  khoa sẽ giúp các em bổ sung phần kiến thức còn thiếu. Mặt khác, các thầy cô sẽ học được từ các SVHS của mình những công nghệ, kỹ thuật mới đang diễn ra trong sản xuất. </w:t>
      </w:r>
    </w:p>
    <w:p w:rsidR="00821C2E" w:rsidRPr="00821C2E"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Cần thiết có một khoảng ngân sách nhà trường hỗ trợ các khoa nghề  có thể chủ động khi liên hệ thực tập tốt nghiệp, bàn bạc nội dung hướng dẫn thực tập cho SVHS và tổ chức cho SVHS đến tham quan tại các doanh nghiệp, khu công nghệ cao.</w:t>
      </w:r>
    </w:p>
    <w:p w:rsidR="00370CE6" w:rsidRDefault="00821C2E" w:rsidP="00821C2E">
      <w:pPr>
        <w:spacing w:after="0"/>
        <w:ind w:firstLine="720"/>
        <w:jc w:val="both"/>
        <w:rPr>
          <w:rFonts w:asciiTheme="majorHAnsi" w:hAnsiTheme="majorHAnsi" w:cstheme="majorHAnsi"/>
          <w:sz w:val="26"/>
          <w:szCs w:val="26"/>
        </w:rPr>
      </w:pPr>
      <w:r w:rsidRPr="00821C2E">
        <w:rPr>
          <w:rFonts w:asciiTheme="majorHAnsi" w:hAnsiTheme="majorHAnsi" w:cstheme="majorHAnsi"/>
          <w:sz w:val="26"/>
          <w:szCs w:val="26"/>
        </w:rPr>
        <w:t xml:space="preserve">Ở tầm vĩ mô, cần có chính sách về sự hợp tác, đóng góp của người sử dụng lao động trong quá trình đào tạo tại nhà trường. </w:t>
      </w:r>
    </w:p>
    <w:p w:rsidR="00821C2E" w:rsidRPr="00821C2E" w:rsidRDefault="00821C2E" w:rsidP="00370CE6">
      <w:pPr>
        <w:spacing w:after="0"/>
        <w:ind w:firstLine="567"/>
        <w:jc w:val="both"/>
        <w:rPr>
          <w:rFonts w:asciiTheme="majorHAnsi" w:eastAsia="Times New Roman" w:hAnsiTheme="majorHAnsi" w:cstheme="majorHAnsi"/>
          <w:b/>
          <w:sz w:val="26"/>
          <w:szCs w:val="26"/>
          <w:u w:val="single"/>
        </w:rPr>
      </w:pPr>
      <w:bookmarkStart w:id="0" w:name="_GoBack"/>
      <w:bookmarkEnd w:id="0"/>
      <w:r w:rsidRPr="00821C2E">
        <w:rPr>
          <w:rFonts w:asciiTheme="majorHAnsi" w:eastAsia="Times New Roman" w:hAnsiTheme="majorHAnsi" w:cstheme="majorHAnsi"/>
          <w:b/>
          <w:sz w:val="26"/>
          <w:szCs w:val="26"/>
          <w:u w:val="single"/>
        </w:rPr>
        <w:t>Tóm lại:</w:t>
      </w:r>
    </w:p>
    <w:p w:rsidR="00821C2E" w:rsidRPr="00821C2E" w:rsidRDefault="00821C2E" w:rsidP="00821C2E">
      <w:pPr>
        <w:spacing w:after="0"/>
        <w:ind w:firstLine="720"/>
        <w:jc w:val="both"/>
        <w:rPr>
          <w:rFonts w:asciiTheme="majorHAnsi" w:eastAsia="Times New Roman" w:hAnsiTheme="majorHAnsi" w:cstheme="majorHAnsi"/>
          <w:sz w:val="26"/>
          <w:szCs w:val="26"/>
        </w:rPr>
      </w:pPr>
      <w:r w:rsidRPr="00821C2E">
        <w:rPr>
          <w:rFonts w:asciiTheme="majorHAnsi" w:eastAsia="Times New Roman" w:hAnsiTheme="majorHAnsi" w:cstheme="majorHAnsi"/>
          <w:sz w:val="26"/>
          <w:szCs w:val="26"/>
        </w:rPr>
        <w:t xml:space="preserve">Liên kết đào tạo giữa nhà trường và doanh nghiệp là nhu cầu khách quan xuất phát từ lợi ích của cả hai phía: cung và cầu. </w:t>
      </w:r>
    </w:p>
    <w:p w:rsidR="00821C2E" w:rsidRPr="00821C2E" w:rsidRDefault="00821C2E" w:rsidP="00821C2E">
      <w:pPr>
        <w:spacing w:after="0"/>
        <w:ind w:firstLine="720"/>
        <w:jc w:val="both"/>
        <w:rPr>
          <w:rFonts w:asciiTheme="majorHAnsi" w:eastAsia="Times New Roman" w:hAnsiTheme="majorHAnsi" w:cstheme="majorHAnsi"/>
          <w:sz w:val="26"/>
          <w:szCs w:val="26"/>
        </w:rPr>
      </w:pPr>
      <w:r w:rsidRPr="00821C2E">
        <w:rPr>
          <w:rFonts w:asciiTheme="majorHAnsi" w:eastAsia="Times New Roman" w:hAnsiTheme="majorHAnsi" w:cstheme="majorHAnsi"/>
          <w:sz w:val="26"/>
          <w:szCs w:val="26"/>
        </w:rPr>
        <w:lastRenderedPageBreak/>
        <w:t xml:space="preserve">Vì lợi ích của chính mình, hoạt động đào tạo của nhà trường luôn hướng tới nhu cầu xã hội, trong đó có nhu cầu doanh nghiệp. Như vậy, nhà trường luôn có nhu cầu phải được gắn kết với doanh nghiệp. </w:t>
      </w:r>
    </w:p>
    <w:p w:rsidR="00821C2E" w:rsidRPr="00821C2E" w:rsidRDefault="00821C2E" w:rsidP="00821C2E">
      <w:pPr>
        <w:spacing w:after="0"/>
        <w:ind w:firstLine="720"/>
        <w:jc w:val="both"/>
        <w:rPr>
          <w:rFonts w:asciiTheme="majorHAnsi" w:eastAsia="Times New Roman" w:hAnsiTheme="majorHAnsi" w:cstheme="majorHAnsi"/>
          <w:sz w:val="26"/>
          <w:szCs w:val="26"/>
        </w:rPr>
      </w:pPr>
      <w:r w:rsidRPr="00821C2E">
        <w:rPr>
          <w:rFonts w:asciiTheme="majorHAnsi" w:eastAsia="Times New Roman" w:hAnsiTheme="majorHAnsi" w:cstheme="majorHAnsi"/>
          <w:sz w:val="26"/>
          <w:szCs w:val="26"/>
        </w:rPr>
        <w:t>Mặt khác, các doanh nghiệp sẽ đóng vai trò là những nhà cung cấp thông tin giúp các cơ sở đào tạo xác định được nhu cầu của thị trường lao động, từ đó các cơ sở đào tạo sẽ đảm bảo cung cấp được cho doanh nghiệp những lao động có chất lượng.</w:t>
      </w: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sz w:val="26"/>
          <w:szCs w:val="26"/>
        </w:rPr>
      </w:pPr>
    </w:p>
    <w:p w:rsidR="00821C2E" w:rsidRPr="00821C2E" w:rsidRDefault="00821C2E" w:rsidP="00821C2E">
      <w:pPr>
        <w:pStyle w:val="ListParagraph"/>
        <w:spacing w:after="0"/>
        <w:jc w:val="both"/>
        <w:rPr>
          <w:rFonts w:asciiTheme="majorHAnsi" w:hAnsiTheme="majorHAnsi" w:cstheme="majorHAnsi"/>
          <w:i/>
          <w:sz w:val="26"/>
          <w:szCs w:val="26"/>
        </w:rPr>
      </w:pPr>
      <w:r w:rsidRPr="00821C2E">
        <w:rPr>
          <w:rFonts w:asciiTheme="majorHAnsi" w:hAnsiTheme="majorHAnsi" w:cstheme="majorHAnsi"/>
          <w:sz w:val="26"/>
          <w:szCs w:val="26"/>
        </w:rPr>
        <w:tab/>
      </w:r>
      <w:r w:rsidRPr="00821C2E">
        <w:rPr>
          <w:rFonts w:asciiTheme="majorHAnsi" w:hAnsiTheme="majorHAnsi" w:cstheme="majorHAnsi"/>
          <w:sz w:val="26"/>
          <w:szCs w:val="26"/>
        </w:rPr>
        <w:tab/>
      </w:r>
      <w:r w:rsidRPr="00821C2E">
        <w:rPr>
          <w:rFonts w:asciiTheme="majorHAnsi" w:hAnsiTheme="majorHAnsi" w:cstheme="majorHAnsi"/>
          <w:sz w:val="26"/>
          <w:szCs w:val="26"/>
        </w:rPr>
        <w:tab/>
      </w:r>
      <w:r w:rsidRPr="00821C2E">
        <w:rPr>
          <w:rFonts w:asciiTheme="majorHAnsi" w:hAnsiTheme="majorHAnsi" w:cstheme="majorHAnsi"/>
          <w:sz w:val="26"/>
          <w:szCs w:val="26"/>
        </w:rPr>
        <w:tab/>
      </w:r>
      <w:r w:rsidRPr="00821C2E">
        <w:rPr>
          <w:rFonts w:asciiTheme="majorHAnsi" w:hAnsiTheme="majorHAnsi" w:cstheme="majorHAnsi"/>
          <w:sz w:val="26"/>
          <w:szCs w:val="26"/>
        </w:rPr>
        <w:tab/>
      </w:r>
      <w:r w:rsidRPr="00821C2E">
        <w:rPr>
          <w:rFonts w:asciiTheme="majorHAnsi" w:hAnsiTheme="majorHAnsi" w:cstheme="majorHAnsi"/>
          <w:sz w:val="26"/>
          <w:szCs w:val="26"/>
        </w:rPr>
        <w:tab/>
      </w:r>
      <w:r w:rsidRPr="00821C2E">
        <w:rPr>
          <w:rFonts w:asciiTheme="majorHAnsi" w:hAnsiTheme="majorHAnsi" w:cstheme="majorHAnsi"/>
          <w:sz w:val="26"/>
          <w:szCs w:val="26"/>
        </w:rPr>
        <w:tab/>
      </w:r>
    </w:p>
    <w:p w:rsidR="00EE273E" w:rsidRPr="00821C2E" w:rsidRDefault="00EE273E" w:rsidP="00821C2E">
      <w:pPr>
        <w:shd w:val="clear" w:color="auto" w:fill="FFFFFF"/>
        <w:spacing w:after="0"/>
        <w:rPr>
          <w:rFonts w:asciiTheme="majorHAnsi" w:hAnsiTheme="majorHAnsi" w:cstheme="majorHAnsi"/>
          <w:b/>
          <w:bCs/>
          <w:sz w:val="26"/>
          <w:szCs w:val="26"/>
        </w:rPr>
      </w:pPr>
      <w:r w:rsidRPr="00821C2E">
        <w:rPr>
          <w:rFonts w:asciiTheme="majorHAnsi" w:hAnsiTheme="majorHAnsi" w:cstheme="majorHAnsi"/>
          <w:b/>
          <w:bCs/>
          <w:sz w:val="26"/>
          <w:szCs w:val="26"/>
        </w:rPr>
        <w:tab/>
      </w:r>
    </w:p>
    <w:sectPr w:rsidR="00EE273E" w:rsidRPr="00821C2E" w:rsidSect="00B668A3">
      <w:headerReference w:type="default" r:id="rId11"/>
      <w:footerReference w:type="default" r:id="rId12"/>
      <w:pgSz w:w="11906" w:h="16838"/>
      <w:pgMar w:top="993" w:right="992" w:bottom="709" w:left="1418"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1B3" w:rsidRDefault="00CB71B3" w:rsidP="00757B11">
      <w:pPr>
        <w:spacing w:after="0" w:line="240" w:lineRule="auto"/>
      </w:pPr>
      <w:r>
        <w:separator/>
      </w:r>
    </w:p>
  </w:endnote>
  <w:endnote w:type="continuationSeparator" w:id="0">
    <w:p w:rsidR="00CB71B3" w:rsidRDefault="00CB71B3"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0AFF" w:usb1="00007843" w:usb2="00000001"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6834F3">
          <w:rPr>
            <w:noProof/>
          </w:rPr>
          <w:t>4</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1B3" w:rsidRDefault="00CB71B3" w:rsidP="00757B11">
      <w:pPr>
        <w:spacing w:after="0" w:line="240" w:lineRule="auto"/>
      </w:pPr>
      <w:r>
        <w:separator/>
      </w:r>
    </w:p>
  </w:footnote>
  <w:footnote w:type="continuationSeparator" w:id="0">
    <w:p w:rsidR="00CB71B3" w:rsidRDefault="00CB71B3"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3843FC"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Hội thảo khoa học: Hợp tác giữa Nhà trường và Doanh nghiệp để đào tạo đáp ứng nhu cầu xã hội</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2"/>
  </w:num>
  <w:num w:numId="5">
    <w:abstractNumId w:val="5"/>
  </w:num>
  <w:num w:numId="6">
    <w:abstractNumId w:val="9"/>
  </w:num>
  <w:num w:numId="7">
    <w:abstractNumId w:val="7"/>
  </w:num>
  <w:num w:numId="8">
    <w:abstractNumId w:val="6"/>
  </w:num>
  <w:num w:numId="9">
    <w:abstractNumId w:val="2"/>
  </w:num>
  <w:num w:numId="10">
    <w:abstractNumId w:val="11"/>
  </w:num>
  <w:num w:numId="11">
    <w:abstractNumId w:val="10"/>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261D"/>
    <w:rsid w:val="000801DC"/>
    <w:rsid w:val="0008231D"/>
    <w:rsid w:val="0008799A"/>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630E9"/>
    <w:rsid w:val="001643D6"/>
    <w:rsid w:val="00166509"/>
    <w:rsid w:val="00182486"/>
    <w:rsid w:val="00182F43"/>
    <w:rsid w:val="001859B0"/>
    <w:rsid w:val="001A0182"/>
    <w:rsid w:val="001A065A"/>
    <w:rsid w:val="001A1F9C"/>
    <w:rsid w:val="001A3E26"/>
    <w:rsid w:val="001A635B"/>
    <w:rsid w:val="001B3A45"/>
    <w:rsid w:val="001C07F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70973"/>
    <w:rsid w:val="00591E21"/>
    <w:rsid w:val="005B6BB6"/>
    <w:rsid w:val="005C6AEE"/>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14C3A"/>
    <w:rsid w:val="00722E3F"/>
    <w:rsid w:val="00723D5D"/>
    <w:rsid w:val="00736CA9"/>
    <w:rsid w:val="007501B0"/>
    <w:rsid w:val="00757688"/>
    <w:rsid w:val="00757B11"/>
    <w:rsid w:val="00763222"/>
    <w:rsid w:val="007711AC"/>
    <w:rsid w:val="00783658"/>
    <w:rsid w:val="00786957"/>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D0D48"/>
    <w:rsid w:val="008E6AEF"/>
    <w:rsid w:val="008E7045"/>
    <w:rsid w:val="00901169"/>
    <w:rsid w:val="00933523"/>
    <w:rsid w:val="00965883"/>
    <w:rsid w:val="00977A5D"/>
    <w:rsid w:val="00991DE0"/>
    <w:rsid w:val="00991E44"/>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23E91"/>
    <w:rsid w:val="00C309B3"/>
    <w:rsid w:val="00C4304C"/>
    <w:rsid w:val="00C4639A"/>
    <w:rsid w:val="00C50275"/>
    <w:rsid w:val="00C56F72"/>
    <w:rsid w:val="00C57783"/>
    <w:rsid w:val="00C70BEB"/>
    <w:rsid w:val="00C772A8"/>
    <w:rsid w:val="00C84FAD"/>
    <w:rsid w:val="00CA7B01"/>
    <w:rsid w:val="00CB71B3"/>
    <w:rsid w:val="00CC3139"/>
    <w:rsid w:val="00CC5D5B"/>
    <w:rsid w:val="00CC6965"/>
    <w:rsid w:val="00CC768D"/>
    <w:rsid w:val="00CF3E0C"/>
    <w:rsid w:val="00D06ED0"/>
    <w:rsid w:val="00D11451"/>
    <w:rsid w:val="00D1573F"/>
    <w:rsid w:val="00D42006"/>
    <w:rsid w:val="00D616C1"/>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hu.edu.vn/285/17461/Dao-tao-dap-ung-nhu-cau-thi-truong-lao-dong.html" TargetMode="External"/><Relationship Id="rId4" Type="http://schemas.microsoft.com/office/2007/relationships/stylesWithEffects" Target="stylesWithEffects.xml"/><Relationship Id="rId9" Type="http://schemas.openxmlformats.org/officeDocument/2006/relationships/hyperlink" Target="http://www.thanhnien.com.vn/pages/20121121/thieu-du-bao-hoc-sinh-chon-nganh-chua-dung-dat-dung-tam-cong-tac-du-bao.aspx"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0AFF" w:usb1="00007843" w:usb2="00000001" w:usb3="00000000" w:csb0="000001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5F02A4"/>
    <w:rsid w:val="005F088F"/>
    <w:rsid w:val="00635E0C"/>
    <w:rsid w:val="006E0142"/>
    <w:rsid w:val="00BA1CFF"/>
    <w:rsid w:val="00CD5B16"/>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EBCA9-7009-4C5D-9918-646B7C2E8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Hội thảo khoa học: Hợp tác giữa Nhà trường và Doanh nghiệp để đào tạo đáp ứng nhu cầu xã hội</vt:lpstr>
    </vt:vector>
  </TitlesOfParts>
  <Company/>
  <LinksUpToDate>false</LinksUpToDate>
  <CharactersWithSpaces>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Hợp tác giữa Nhà trường và Doanh nghiệp để đào tạo đáp ứng nhu cầu xã hội</dc:title>
  <dc:creator>Thinh Men</dc:creator>
  <cp:lastModifiedBy>PHUONG</cp:lastModifiedBy>
  <cp:revision>6</cp:revision>
  <cp:lastPrinted>2014-05-06T08:21:00Z</cp:lastPrinted>
  <dcterms:created xsi:type="dcterms:W3CDTF">2014-05-08T03:20:00Z</dcterms:created>
  <dcterms:modified xsi:type="dcterms:W3CDTF">2014-05-08T03:28:00Z</dcterms:modified>
</cp:coreProperties>
</file>